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43E4">
      <w:pPr>
        <w:kinsoku w:val="0"/>
        <w:overflowPunct w:val="0"/>
        <w:autoSpaceDE/>
        <w:autoSpaceDN/>
        <w:adjustRightInd/>
        <w:spacing w:line="303" w:lineRule="exact"/>
        <w:ind w:left="72"/>
        <w:jc w:val="center"/>
        <w:textAlignment w:val="baseline"/>
        <w:rPr>
          <w:b/>
          <w:bCs/>
          <w:spacing w:val="-9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>RESOLUCIÓN No. TAT-3109-2016</w:t>
      </w:r>
    </w:p>
    <w:p w:rsidR="00000000" w:rsidRDefault="005E43E4">
      <w:pPr>
        <w:kinsoku w:val="0"/>
        <w:overflowPunct w:val="0"/>
        <w:autoSpaceDE/>
        <w:autoSpaceDN/>
        <w:adjustRightInd/>
        <w:spacing w:before="379" w:line="296" w:lineRule="exact"/>
        <w:ind w:left="72"/>
        <w:textAlignment w:val="baseline"/>
        <w:rPr>
          <w:spacing w:val="7"/>
          <w:sz w:val="26"/>
          <w:szCs w:val="26"/>
          <w:lang w:val="es-ES" w:eastAsia="es-ES"/>
        </w:rPr>
      </w:pPr>
      <w:r>
        <w:rPr>
          <w:b/>
          <w:bCs/>
          <w:spacing w:val="7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7"/>
          <w:sz w:val="26"/>
          <w:szCs w:val="26"/>
          <w:lang w:val="es-ES" w:eastAsia="es-ES"/>
        </w:rPr>
        <w:t xml:space="preserve">San José, a las </w:t>
      </w:r>
      <w:r>
        <w:rPr>
          <w:spacing w:val="7"/>
          <w:sz w:val="26"/>
          <w:szCs w:val="26"/>
          <w:lang w:val="es-ES" w:eastAsia="es-ES"/>
        </w:rPr>
        <w:t>10:51</w:t>
      </w:r>
    </w:p>
    <w:p w:rsidR="00000000" w:rsidRDefault="005E43E4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before="50" w:line="291" w:lineRule="exact"/>
        <w:ind w:left="72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horas del Treinta y Uno de Octubre del Dos Mil Dieciséis.</w:t>
      </w:r>
      <w:r>
        <w:rPr>
          <w:sz w:val="26"/>
          <w:szCs w:val="26"/>
          <w:lang w:val="es-ES" w:eastAsia="es-ES"/>
        </w:rPr>
        <w:tab/>
      </w:r>
    </w:p>
    <w:p w:rsidR="00000000" w:rsidRDefault="005E43E4">
      <w:pPr>
        <w:kinsoku w:val="0"/>
        <w:overflowPunct w:val="0"/>
        <w:autoSpaceDE/>
        <w:autoSpaceDN/>
        <w:adjustRightInd/>
        <w:spacing w:before="331" w:line="345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-1"/>
          <w:sz w:val="26"/>
          <w:szCs w:val="26"/>
          <w:lang w:val="es-ES" w:eastAsia="es-ES"/>
        </w:rPr>
        <w:t xml:space="preserve">Se conoce por este medio de 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RECURSO DE REVOCATORIA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 xml:space="preserve">(Único), </w:t>
      </w:r>
      <w:r>
        <w:rPr>
          <w:spacing w:val="-1"/>
          <w:sz w:val="26"/>
          <w:szCs w:val="26"/>
          <w:lang w:val="es-ES" w:eastAsia="es-ES"/>
        </w:rPr>
        <w:t xml:space="preserve">presentado por el Señor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A.C.M.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 xml:space="preserve">, </w:t>
      </w:r>
      <w:r>
        <w:rPr>
          <w:spacing w:val="-1"/>
          <w:sz w:val="26"/>
          <w:szCs w:val="26"/>
          <w:lang w:val="es-ES" w:eastAsia="es-ES"/>
        </w:rPr>
        <w:t>de calidades conocidas y portador de la cédula de identidad nú</w:t>
      </w:r>
      <w:r>
        <w:rPr>
          <w:spacing w:val="-1"/>
          <w:sz w:val="26"/>
          <w:szCs w:val="26"/>
          <w:lang w:val="es-ES" w:eastAsia="es-ES"/>
        </w:rPr>
        <w:t>mero …</w:t>
      </w:r>
      <w:r>
        <w:rPr>
          <w:spacing w:val="-1"/>
          <w:sz w:val="26"/>
          <w:szCs w:val="26"/>
          <w:lang w:val="es-ES" w:eastAsia="es-ES"/>
        </w:rPr>
        <w:t xml:space="preserve">, quien en su condición de Concesionario del Servicio Público de Taxi con la Placa No. </w:t>
      </w:r>
      <w:r>
        <w:rPr>
          <w:b/>
          <w:bCs/>
          <w:spacing w:val="-1"/>
          <w:sz w:val="26"/>
          <w:szCs w:val="26"/>
          <w:u w:val="single"/>
          <w:lang w:val="es-ES" w:eastAsia="es-ES"/>
        </w:rPr>
        <w:t>TL-XXX</w:t>
      </w:r>
      <w:r>
        <w:rPr>
          <w:spacing w:val="-1"/>
          <w:sz w:val="26"/>
          <w:szCs w:val="26"/>
          <w:lang w:val="es-ES" w:eastAsia="es-ES"/>
        </w:rPr>
        <w:t xml:space="preserve"> objeta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-en lo conducente- </w:t>
      </w:r>
      <w:r>
        <w:rPr>
          <w:spacing w:val="-1"/>
          <w:sz w:val="26"/>
          <w:szCs w:val="26"/>
          <w:lang w:val="es-ES" w:eastAsia="es-ES"/>
        </w:rPr>
        <w:t>el Acuerdo No. 7.3.4 de la Sesión Ordinaria No. 25-2016 de la Junta Directiva del Consejo de Transporte Pú</w:t>
      </w:r>
      <w:r>
        <w:rPr>
          <w:spacing w:val="-1"/>
          <w:sz w:val="26"/>
          <w:szCs w:val="26"/>
          <w:lang w:val="es-ES" w:eastAsia="es-ES"/>
        </w:rPr>
        <w:t xml:space="preserve">blico, de fecha 12 de Mayo del 2016.-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EXPEDIENTE No. TA-136-16.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noBreakHyphen/>
      </w:r>
    </w:p>
    <w:p w:rsidR="00000000" w:rsidRDefault="005E43E4">
      <w:pPr>
        <w:kinsoku w:val="0"/>
        <w:overflowPunct w:val="0"/>
        <w:autoSpaceDE/>
        <w:autoSpaceDN/>
        <w:adjustRightInd/>
        <w:spacing w:before="611" w:line="297" w:lineRule="exact"/>
        <w:ind w:left="72"/>
        <w:jc w:val="center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Considerando Único</w:t>
      </w:r>
    </w:p>
    <w:p w:rsidR="00000000" w:rsidRDefault="005E43E4">
      <w:pPr>
        <w:kinsoku w:val="0"/>
        <w:overflowPunct w:val="0"/>
        <w:autoSpaceDE/>
        <w:autoSpaceDN/>
        <w:adjustRightInd/>
        <w:spacing w:before="227" w:line="345" w:lineRule="exact"/>
        <w:ind w:left="72" w:right="72"/>
        <w:jc w:val="both"/>
        <w:textAlignment w:val="baseline"/>
        <w:rPr>
          <w:spacing w:val="-3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En la especie se tiene que sin mayor fundamento 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(aún en perjuicio del Principio de Informalismo en materia Recursiva, artículo 348 de la LGAP), </w:t>
      </w:r>
      <w:r>
        <w:rPr>
          <w:spacing w:val="-3"/>
          <w:sz w:val="26"/>
          <w:szCs w:val="26"/>
          <w:lang w:val="es-ES" w:eastAsia="es-ES"/>
        </w:rPr>
        <w:t>así como alegando y reconoci</w:t>
      </w:r>
      <w:r>
        <w:rPr>
          <w:spacing w:val="-3"/>
          <w:sz w:val="26"/>
          <w:szCs w:val="26"/>
          <w:lang w:val="es-ES" w:eastAsia="es-ES"/>
        </w:rPr>
        <w:t>endo simplemente y sin justificante alguna su inasistencia a la Cita de Firma y Formalización de su Concesión de Taxi, el Señor C.M.</w:t>
      </w:r>
      <w:r>
        <w:rPr>
          <w:spacing w:val="-3"/>
          <w:sz w:val="26"/>
          <w:szCs w:val="26"/>
          <w:lang w:val="es-ES" w:eastAsia="es-ES"/>
        </w:rPr>
        <w:t xml:space="preserve"> impugna ahora el Acuerdo No. 7.3.4 de la Sesión Ordinaria No. 25-2016 de la Junta Directiva del Consejo de Transpo</w:t>
      </w:r>
      <w:r>
        <w:rPr>
          <w:spacing w:val="-3"/>
          <w:sz w:val="26"/>
          <w:szCs w:val="26"/>
          <w:lang w:val="es-ES" w:eastAsia="es-ES"/>
        </w:rPr>
        <w:t>rte Público, de fecha 12 de Mayo del 2016, por el cual se dispone Rechazar una Solicitud presentada por el hoy Recurrente, misma que tendía a que se Autorizara su Traspaso de la Concesión que él detentaba. Tal Rechazo en mérito debido de que la Concesión d</w:t>
      </w:r>
      <w:r>
        <w:rPr>
          <w:spacing w:val="-3"/>
          <w:sz w:val="26"/>
          <w:szCs w:val="26"/>
          <w:lang w:val="es-ES" w:eastAsia="es-ES"/>
        </w:rPr>
        <w:t>e referencia se tiene como Vencida y Extinta en el ámbito del Consejo de Transporte Público, al no haberse gestionado su debida Renovación en tiempo y forma. No siendo procedente y/o posible un Traspaso de una Concesión Inexistente. Siendo claro que el Int</w:t>
      </w:r>
      <w:r>
        <w:rPr>
          <w:spacing w:val="-3"/>
          <w:sz w:val="26"/>
          <w:szCs w:val="26"/>
          <w:lang w:val="es-ES" w:eastAsia="es-ES"/>
        </w:rPr>
        <w:t xml:space="preserve">eresado solamente interpone Recurso de Revocatoria y NO el de Apelación. Razón por la cual no es pertinente que este Tribunal entre a conocer del Caso, debido a que el mismo Interesado </w:t>
      </w:r>
      <w:r>
        <w:rPr>
          <w:b/>
          <w:bCs/>
          <w:spacing w:val="-3"/>
          <w:sz w:val="26"/>
          <w:szCs w:val="26"/>
          <w:u w:val="single"/>
          <w:lang w:val="es-ES" w:eastAsia="es-ES"/>
        </w:rPr>
        <w:t>SOLO</w:t>
      </w:r>
      <w:r>
        <w:rPr>
          <w:spacing w:val="-3"/>
          <w:sz w:val="26"/>
          <w:szCs w:val="26"/>
          <w:lang w:val="es-ES" w:eastAsia="es-ES"/>
        </w:rPr>
        <w:t xml:space="preserve"> Interpuso uno de los Recursos Procedentes 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(Revocatoria), </w:t>
      </w:r>
      <w:r>
        <w:rPr>
          <w:spacing w:val="-3"/>
          <w:sz w:val="26"/>
          <w:szCs w:val="26"/>
          <w:lang w:val="es-ES" w:eastAsia="es-ES"/>
        </w:rPr>
        <w:t xml:space="preserve">conforme </w:t>
      </w:r>
      <w:r>
        <w:rPr>
          <w:spacing w:val="-3"/>
          <w:sz w:val="26"/>
          <w:szCs w:val="26"/>
          <w:lang w:val="es-ES" w:eastAsia="es-ES"/>
        </w:rPr>
        <w:t>lo dispuesto por el artículo 347.2 de la Ley General de la Administración Pública, y él mismo es de competencia</w:t>
      </w:r>
    </w:p>
    <w:p w:rsidR="00000000" w:rsidRDefault="005E43E4">
      <w:pPr>
        <w:widowControl/>
        <w:rPr>
          <w:sz w:val="24"/>
          <w:szCs w:val="24"/>
        </w:rPr>
        <w:sectPr w:rsidR="00000000">
          <w:pgSz w:w="12240" w:h="15840"/>
          <w:pgMar w:top="1360" w:right="1554" w:bottom="1164" w:left="1646" w:header="720" w:footer="720" w:gutter="0"/>
          <w:cols w:space="720"/>
          <w:noEndnote/>
        </w:sectPr>
      </w:pPr>
    </w:p>
    <w:p w:rsidR="00000000" w:rsidRDefault="005E43E4">
      <w:pPr>
        <w:kinsoku w:val="0"/>
        <w:overflowPunct w:val="0"/>
        <w:autoSpaceDE/>
        <w:autoSpaceDN/>
        <w:adjustRightInd/>
        <w:spacing w:line="340" w:lineRule="exact"/>
        <w:ind w:left="936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>y Resolució</w:t>
      </w:r>
      <w:r>
        <w:rPr>
          <w:sz w:val="26"/>
          <w:szCs w:val="26"/>
          <w:lang w:val="es-ES" w:eastAsia="es-ES"/>
        </w:rPr>
        <w:t>n exclusiva del Consejo de Transporte Público, el cual ya lo ha rechazado mediante su Acuerdo No. 7.9.1 de su sesión Ordinaria No. 47-2016 del 05 de Octubre del 2016. Siendo Improcedente la Elevación del Caso que se nos realiza y nuestra intervención en cu</w:t>
      </w:r>
      <w:r>
        <w:rPr>
          <w:sz w:val="26"/>
          <w:szCs w:val="26"/>
          <w:lang w:val="es-ES" w:eastAsia="es-ES"/>
        </w:rPr>
        <w:t>anto al mismo.</w:t>
      </w:r>
    </w:p>
    <w:p w:rsidR="00000000" w:rsidRDefault="005E43E4">
      <w:pPr>
        <w:kinsoku w:val="0"/>
        <w:overflowPunct w:val="0"/>
        <w:autoSpaceDE/>
        <w:autoSpaceDN/>
        <w:adjustRightInd/>
        <w:spacing w:before="399" w:line="296" w:lineRule="exact"/>
        <w:jc w:val="center"/>
        <w:textAlignment w:val="baseline"/>
        <w:rPr>
          <w:i/>
          <w:iCs/>
          <w:spacing w:val="2"/>
          <w:sz w:val="26"/>
          <w:szCs w:val="26"/>
          <w:lang w:val="es-ES" w:eastAsia="es-ES"/>
        </w:rPr>
      </w:pPr>
      <w:r>
        <w:rPr>
          <w:i/>
          <w:iCs/>
          <w:spacing w:val="2"/>
          <w:sz w:val="26"/>
          <w:szCs w:val="26"/>
          <w:lang w:val="es-ES" w:eastAsia="es-ES"/>
        </w:rPr>
        <w:t>Por Tanto</w:t>
      </w:r>
    </w:p>
    <w:p w:rsidR="00000000" w:rsidRDefault="005E43E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40" w:line="342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Conforme a lo acotado </w:t>
      </w:r>
      <w:r>
        <w:rPr>
          <w:i/>
          <w:iCs/>
          <w:sz w:val="26"/>
          <w:szCs w:val="26"/>
          <w:lang w:val="es-ES" w:eastAsia="es-ES"/>
        </w:rPr>
        <w:t xml:space="preserve">supra, </w:t>
      </w:r>
      <w:r>
        <w:rPr>
          <w:sz w:val="26"/>
          <w:szCs w:val="26"/>
          <w:lang w:val="es-ES" w:eastAsia="es-ES"/>
        </w:rPr>
        <w:t xml:space="preserve">se determina como </w:t>
      </w:r>
      <w:r>
        <w:rPr>
          <w:b/>
          <w:bCs/>
          <w:sz w:val="26"/>
          <w:szCs w:val="26"/>
          <w:u w:val="single"/>
          <w:lang w:val="es-ES" w:eastAsia="es-ES"/>
        </w:rPr>
        <w:t>IMPROCEDENTE</w:t>
      </w:r>
      <w:r>
        <w:rPr>
          <w:sz w:val="26"/>
          <w:szCs w:val="26"/>
          <w:lang w:val="es-ES" w:eastAsia="es-ES"/>
        </w:rPr>
        <w:t xml:space="preserve"> la Elevación del Caso que se realiza ante este Tribunal, así como nuestro Conocimiento del </w:t>
      </w:r>
      <w:r>
        <w:rPr>
          <w:b/>
          <w:bCs/>
          <w:sz w:val="26"/>
          <w:szCs w:val="26"/>
          <w:lang w:val="es-ES" w:eastAsia="es-ES"/>
        </w:rPr>
        <w:t xml:space="preserve">RECURSO DE REVOCATORIA </w:t>
      </w:r>
      <w:r>
        <w:rPr>
          <w:i/>
          <w:iCs/>
          <w:sz w:val="26"/>
          <w:szCs w:val="26"/>
          <w:lang w:val="es-ES" w:eastAsia="es-ES"/>
        </w:rPr>
        <w:t xml:space="preserve">(Único), </w:t>
      </w:r>
      <w:r>
        <w:rPr>
          <w:sz w:val="26"/>
          <w:szCs w:val="26"/>
          <w:lang w:val="es-ES" w:eastAsia="es-ES"/>
        </w:rPr>
        <w:t xml:space="preserve">presentado por el Señor </w:t>
      </w:r>
      <w:r w:rsidRPr="005E43E4">
        <w:rPr>
          <w:b/>
          <w:sz w:val="26"/>
          <w:szCs w:val="26"/>
          <w:lang w:val="es-ES" w:eastAsia="es-ES"/>
        </w:rPr>
        <w:t>A.C.M.</w:t>
      </w:r>
      <w:r>
        <w:rPr>
          <w:b/>
          <w:sz w:val="26"/>
          <w:szCs w:val="26"/>
          <w:lang w:val="es-ES" w:eastAsia="es-ES"/>
        </w:rPr>
        <w:t>,</w:t>
      </w:r>
      <w:r>
        <w:rPr>
          <w:i/>
          <w:iCs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>de calidades conocidas y portador de la cédula de identidad número …</w:t>
      </w:r>
      <w:r>
        <w:rPr>
          <w:sz w:val="26"/>
          <w:szCs w:val="26"/>
          <w:lang w:val="es-ES" w:eastAsia="es-ES"/>
        </w:rPr>
        <w:t xml:space="preserve">, quien en su condición de Concesionario del Servicio Público de Taxi con la Placa No. </w:t>
      </w:r>
      <w:r>
        <w:rPr>
          <w:b/>
          <w:bCs/>
          <w:sz w:val="26"/>
          <w:szCs w:val="26"/>
          <w:u w:val="single"/>
          <w:lang w:val="es-ES" w:eastAsia="es-ES"/>
        </w:rPr>
        <w:t>TL-XXX</w:t>
      </w:r>
      <w:r>
        <w:rPr>
          <w:b/>
          <w:bCs/>
          <w:sz w:val="26"/>
          <w:szCs w:val="26"/>
          <w:u w:val="single"/>
          <w:lang w:val="es-ES" w:eastAsia="es-ES"/>
        </w:rPr>
        <w:t>,</w:t>
      </w:r>
      <w:r>
        <w:rPr>
          <w:sz w:val="26"/>
          <w:szCs w:val="26"/>
          <w:lang w:val="es-ES" w:eastAsia="es-ES"/>
        </w:rPr>
        <w:t xml:space="preserve"> objeta en lo conducente el Acuerdo No. 7.3.4 de la Sesión Ordina</w:t>
      </w:r>
      <w:r>
        <w:rPr>
          <w:sz w:val="26"/>
          <w:szCs w:val="26"/>
          <w:lang w:val="es-ES" w:eastAsia="es-ES"/>
        </w:rPr>
        <w:t>ria No. 25-2016 de la Junta Directiva del Consejo de Transporte Público, de fecha 12 de Mayo del 2016.</w:t>
      </w:r>
    </w:p>
    <w:p w:rsidR="00000000" w:rsidRDefault="005E43E4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63" w:line="554" w:lineRule="exact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Rige a partir de su Notificación.</w:t>
      </w:r>
      <w:r>
        <w:rPr>
          <w:sz w:val="26"/>
          <w:szCs w:val="26"/>
          <w:lang w:val="es-ES" w:eastAsia="es-ES"/>
        </w:rPr>
        <w:br/>
      </w:r>
      <w:r w:rsidRPr="005E43E4">
        <w:rPr>
          <w:b/>
          <w:i/>
          <w:iCs/>
          <w:sz w:val="26"/>
          <w:szCs w:val="26"/>
          <w:lang w:val="es-ES" w:eastAsia="es-ES"/>
        </w:rPr>
        <w:t>NOTIFIQUESE</w:t>
      </w:r>
      <w:r>
        <w:rPr>
          <w:i/>
          <w:iCs/>
          <w:sz w:val="26"/>
          <w:szCs w:val="26"/>
          <w:lang w:val="es-ES" w:eastAsia="es-ES"/>
        </w:rPr>
        <w:t>.</w:t>
      </w:r>
    </w:p>
    <w:p w:rsidR="005E43E4" w:rsidRDefault="005E43E4" w:rsidP="005E43E4">
      <w:pPr>
        <w:kinsoku w:val="0"/>
        <w:overflowPunct w:val="0"/>
        <w:autoSpaceDE/>
        <w:autoSpaceDN/>
        <w:adjustRightInd/>
        <w:spacing w:before="63" w:line="554" w:lineRule="exact"/>
        <w:ind w:left="936"/>
        <w:textAlignment w:val="baseline"/>
        <w:rPr>
          <w:i/>
          <w:iCs/>
          <w:sz w:val="26"/>
          <w:szCs w:val="26"/>
          <w:lang w:val="es-ES" w:eastAsia="es-ES"/>
        </w:rPr>
      </w:pPr>
    </w:p>
    <w:p w:rsidR="005E43E4" w:rsidRPr="008F6494" w:rsidRDefault="005E43E4" w:rsidP="005E43E4">
      <w:pPr>
        <w:pStyle w:val="Prrafodelista"/>
        <w:kinsoku w:val="0"/>
        <w:overflowPunct w:val="0"/>
        <w:autoSpaceDE/>
        <w:autoSpaceDN/>
        <w:adjustRightInd/>
        <w:spacing w:before="100" w:beforeAutospacing="1" w:line="808" w:lineRule="exact"/>
        <w:ind w:left="851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F649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5E43E4" w:rsidRPr="008F6494" w:rsidRDefault="005E43E4" w:rsidP="005E43E4">
      <w:pPr>
        <w:pStyle w:val="Prrafodelista"/>
        <w:kinsoku w:val="0"/>
        <w:overflowPunct w:val="0"/>
        <w:autoSpaceDE/>
        <w:autoSpaceDN/>
        <w:adjustRightInd/>
        <w:spacing w:before="100" w:beforeAutospacing="1"/>
        <w:ind w:left="85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5E43E4" w:rsidRPr="00AE0D42" w:rsidRDefault="005E43E4" w:rsidP="005E43E4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85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5E43E4" w:rsidRPr="008F6494" w:rsidRDefault="005E43E4" w:rsidP="005E43E4">
      <w:pPr>
        <w:pStyle w:val="Prrafodelista"/>
        <w:kinsoku w:val="0"/>
        <w:overflowPunct w:val="0"/>
        <w:autoSpaceDE/>
        <w:autoSpaceDN/>
        <w:adjustRightInd/>
        <w:ind w:left="851"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8F6494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5E43E4" w:rsidRPr="008F6494" w:rsidRDefault="005E43E4" w:rsidP="005E43E4">
      <w:pPr>
        <w:pStyle w:val="Prrafodelista"/>
        <w:kinsoku w:val="0"/>
        <w:overflowPunct w:val="0"/>
        <w:autoSpaceDE/>
        <w:autoSpaceDN/>
        <w:adjustRightInd/>
        <w:spacing w:before="307" w:after="239" w:line="294" w:lineRule="exact"/>
        <w:ind w:left="851" w:right="72"/>
        <w:jc w:val="center"/>
        <w:textAlignment w:val="baseline"/>
        <w:rPr>
          <w:b/>
          <w:bCs/>
          <w:i/>
          <w:iCs/>
          <w:sz w:val="22"/>
          <w:szCs w:val="22"/>
          <w:lang w:val="es-ES" w:eastAsia="es-ES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Jueza</w:t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Juez</w:t>
      </w:r>
    </w:p>
    <w:p w:rsidR="005E43E4" w:rsidRDefault="005E43E4" w:rsidP="005E43E4">
      <w:pPr>
        <w:kinsoku w:val="0"/>
        <w:overflowPunct w:val="0"/>
        <w:autoSpaceDE/>
        <w:autoSpaceDN/>
        <w:adjustRightInd/>
        <w:spacing w:before="63" w:line="554" w:lineRule="exact"/>
        <w:ind w:left="936"/>
        <w:textAlignment w:val="baseline"/>
        <w:rPr>
          <w:i/>
          <w:iCs/>
          <w:sz w:val="26"/>
          <w:szCs w:val="26"/>
          <w:lang w:val="es-ES" w:eastAsia="es-ES"/>
        </w:rPr>
      </w:pPr>
      <w:bookmarkStart w:id="0" w:name="_GoBack"/>
      <w:bookmarkEnd w:id="0"/>
    </w:p>
    <w:sectPr w:rsidR="005E43E4" w:rsidSect="005E43E4">
      <w:pgSz w:w="12240" w:h="15840"/>
      <w:pgMar w:top="1400" w:right="1686" w:bottom="2694" w:left="7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3E35"/>
    <w:multiLevelType w:val="singleLevel"/>
    <w:tmpl w:val="36B06598"/>
    <w:lvl w:ilvl="0">
      <w:start w:val="1"/>
      <w:numFmt w:val="upperRoman"/>
      <w:lvlText w:val="%1.-"/>
      <w:lvlJc w:val="left"/>
      <w:pPr>
        <w:tabs>
          <w:tab w:val="num" w:pos="1656"/>
        </w:tabs>
        <w:ind w:left="936"/>
      </w:pPr>
      <w:rPr>
        <w:b/>
        <w:snapToGrid/>
        <w:sz w:val="26"/>
        <w:szCs w:val="26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1656"/>
          </w:tabs>
          <w:ind w:left="936"/>
        </w:pPr>
        <w:rPr>
          <w:b/>
          <w:i w:val="0"/>
          <w:snapToGrid/>
          <w:sz w:val="26"/>
          <w:szCs w:val="2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E4"/>
    <w:rsid w:val="005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DF006"/>
  <w14:defaultImageDpi w14:val="0"/>
  <w15:docId w15:val="{303ED7E9-E561-420A-879B-2CFF3A2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E43E4"/>
    <w:rPr>
      <w:lang w:val="es-CR"/>
    </w:rPr>
  </w:style>
  <w:style w:type="character" w:customStyle="1" w:styleId="CharacterStyle1">
    <w:name w:val="Character Style 1"/>
    <w:uiPriority w:val="99"/>
    <w:rsid w:val="005E43E4"/>
    <w:rPr>
      <w:sz w:val="20"/>
    </w:rPr>
  </w:style>
  <w:style w:type="paragraph" w:styleId="Prrafodelista">
    <w:name w:val="List Paragraph"/>
    <w:basedOn w:val="Normal"/>
    <w:uiPriority w:val="34"/>
    <w:qFormat/>
    <w:rsid w:val="005E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2016-11-09T17:21:00Z</dcterms:created>
  <dcterms:modified xsi:type="dcterms:W3CDTF">2016-11-09T17:21:00Z</dcterms:modified>
</cp:coreProperties>
</file>